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eastAsia="SimSun" w:hAnsi="Times New Roman"/>
          <w:sz w:val="28"/>
          <w:szCs w:val="28"/>
        </w:rPr>
        <w:t xml:space="preserve">Муниципальное </w:t>
      </w:r>
      <w:r>
        <w:rPr>
          <w:rFonts w:ascii="Times New Roman" w:eastAsia="SimSun" w:hAnsi="Times New Roman"/>
          <w:sz w:val="28"/>
          <w:szCs w:val="28"/>
        </w:rPr>
        <w:t xml:space="preserve">автономное </w:t>
      </w:r>
      <w:r>
        <w:rPr>
          <w:rFonts w:ascii="Times New Roman" w:eastAsia="SimSun" w:hAnsi="Times New Roman"/>
          <w:sz w:val="28"/>
          <w:szCs w:val="28"/>
        </w:rPr>
        <w:t>общеобразовательное учреждение средняя общеобразовательная школа</w:t>
      </w:r>
      <w:r>
        <w:rPr>
          <w:rFonts w:ascii="Times New Roman" w:eastAsia="SimSun" w:hAnsi="Times New Roman"/>
          <w:sz w:val="28"/>
          <w:szCs w:val="28"/>
        </w:rPr>
        <w:t>№1</w:t>
      </w:r>
    </w:p>
    <w:p w:rsidR="00982976" w:rsidRDefault="00982976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982976" w:rsidRDefault="00982976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982976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РАССМОТРЕНО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Педагогическим советом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Протокол №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1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2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от 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20.06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202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УТВЕРЖДЕНО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Приказ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д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иректор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ОУ СОШ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№1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№ 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62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-о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от 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23.06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.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202</w:t>
            </w:r>
            <w:r w:rsidR="00950CDD">
              <w:rPr>
                <w:rFonts w:ascii="Times New Roman" w:eastAsia="SimSun" w:hAnsi="Times New Roman"/>
                <w:sz w:val="28"/>
                <w:szCs w:val="28"/>
              </w:rPr>
              <w:t>5</w:t>
            </w:r>
          </w:p>
        </w:tc>
      </w:tr>
    </w:tbl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</w:t>
      </w:r>
      <w:r>
        <w:rPr>
          <w:rFonts w:ascii="Times New Roman" w:hAnsi="Times New Roman"/>
          <w:b/>
          <w:sz w:val="52"/>
          <w:szCs w:val="52"/>
        </w:rPr>
        <w:t xml:space="preserve"> программа по химии 10-11 класс</w:t>
      </w: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Профиль базовый</w:t>
      </w:r>
    </w:p>
    <w:p w:rsidR="00982976" w:rsidRDefault="00A909BA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136 часов</w:t>
      </w: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A909BA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Составитель: </w:t>
      </w:r>
      <w:r>
        <w:rPr>
          <w:rFonts w:ascii="Times New Roman" w:eastAsia="SimSun" w:hAnsi="Times New Roman"/>
          <w:sz w:val="28"/>
          <w:szCs w:val="28"/>
        </w:rPr>
        <w:t>Сафронова Екатерина Николаевна</w:t>
      </w:r>
      <w:r>
        <w:rPr>
          <w:rFonts w:ascii="Times New Roman" w:eastAsia="SimSun" w:hAnsi="Times New Roman"/>
          <w:sz w:val="28"/>
          <w:szCs w:val="28"/>
        </w:rPr>
        <w:t xml:space="preserve">, учитель химии </w:t>
      </w: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982976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p w:rsidR="00982976" w:rsidRDefault="00A90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202</w:t>
      </w:r>
      <w:r w:rsidR="00950CDD">
        <w:rPr>
          <w:rFonts w:ascii="Times New Roman" w:eastAsia="SimSun" w:hAnsi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eastAsia="SimSun" w:hAnsi="Times New Roman"/>
          <w:sz w:val="28"/>
          <w:szCs w:val="28"/>
        </w:rPr>
        <w:t xml:space="preserve"> год</w:t>
      </w:r>
    </w:p>
    <w:p w:rsidR="00982976" w:rsidRDefault="00982976">
      <w:pPr>
        <w:jc w:val="center"/>
        <w:rPr>
          <w:rFonts w:ascii="Times New Roman" w:hAnsi="Times New Roman"/>
          <w:sz w:val="28"/>
          <w:szCs w:val="28"/>
        </w:rPr>
      </w:pPr>
    </w:p>
    <w:p w:rsidR="00982976" w:rsidRDefault="00A90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982976" w:rsidRDefault="00982976">
      <w:pPr>
        <w:spacing w:after="0"/>
        <w:ind w:firstLine="567"/>
        <w:jc w:val="both"/>
        <w:rPr>
          <w:rFonts w:ascii="Times New Roman" w:eastAsiaTheme="majorEastAsia" w:hAnsi="Times New Roman"/>
          <w:b/>
          <w:sz w:val="24"/>
          <w:szCs w:val="24"/>
        </w:rPr>
      </w:pPr>
    </w:p>
    <w:p w:rsidR="00982976" w:rsidRDefault="00A909BA">
      <w:pPr>
        <w:pStyle w:val="ac"/>
        <w:numPr>
          <w:ilvl w:val="0"/>
          <w:numId w:val="2"/>
        </w:numPr>
        <w:spacing w:after="0"/>
        <w:ind w:firstLine="567"/>
        <w:jc w:val="both"/>
        <w:rPr>
          <w:rFonts w:ascii="Times New Roman" w:eastAsiaTheme="majorEastAsia" w:hAnsi="Times New Roman"/>
          <w:b/>
          <w:sz w:val="24"/>
          <w:szCs w:val="24"/>
        </w:rPr>
      </w:pPr>
      <w:r>
        <w:rPr>
          <w:rFonts w:ascii="Times New Roman" w:eastAsiaTheme="majorEastAsia" w:hAnsi="Times New Roman"/>
          <w:b/>
          <w:sz w:val="24"/>
          <w:szCs w:val="24"/>
        </w:rPr>
        <w:t>Пояснительная записка</w:t>
      </w:r>
    </w:p>
    <w:p w:rsidR="00982976" w:rsidRDefault="00A909B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bookmark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по химии (базового уровня) для 10-11 х  классов  составлена на основе: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Федерального Закона «Об образовании в Российской Федерации» от 29.12.2012 №273 ФЗ,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Cs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Программа  отражает  идеи  и  положения  Концепции духовно-нравственного  развития  и  воспитания  личности  гражданина  России, Программы  формирования  универсальных  учебных  действий (УУД),  составляющих  основу  для  саморазвития  и  непрерывног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 образования,  выработки  коммуникативных  качеств,  целостности  общекультурного,  личностного  и  познавательного развития  учащихся.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Данная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программы М.Н. Афанасьевой, составлена для учебника «Химии» - 10-11 класс,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авторов: Г.Е. Рудзитиса и  Ф.Г.Фельдмана.</w:t>
      </w:r>
    </w:p>
    <w:p w:rsidR="00982976" w:rsidRDefault="00A909BA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программе учитывается то, что образование на уровне среднего общего образования призвано обеспечить обучение с учетом потребностей, склонностей, способностей и познавательных интересов учащихся.     </w:t>
      </w:r>
    </w:p>
    <w:p w:rsidR="00982976" w:rsidRDefault="00A909BA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Программное содержание определяется исходя из требований ФГОС СОО к уровню подготовки учащихся, а также временем, отведенным федеральным учебным планом (в</w:t>
      </w:r>
      <w:r w:rsidRPr="00950C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10- 11 -х классах 2 часа в неделю – 140 часов, 1 час добавлен за счет регионального компонента). </w:t>
      </w:r>
    </w:p>
    <w:p w:rsidR="00982976" w:rsidRDefault="00982976">
      <w:pPr>
        <w:shd w:val="clear" w:color="auto" w:fill="FFFFFF"/>
        <w:spacing w:after="0"/>
        <w:ind w:right="28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976" w:rsidRDefault="00A909BA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.1. Описание  места учебного предмета "Химия" в учебном  плане</w:t>
      </w:r>
    </w:p>
    <w:p w:rsidR="00982976" w:rsidRDefault="00A909BA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Химия в средней  школе изучается  10 -11 классы. 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Общее число учебных часов за 2 года обучения — 140 часов, из них 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по 70 ч (2 ч в неделю) </w:t>
      </w:r>
      <w:r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в 10 и 11 классах.</w:t>
      </w:r>
    </w:p>
    <w:p w:rsidR="00982976" w:rsidRDefault="00A909B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1.2. Учебно – методический комплект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Учебники Федерального перечня, в которых реализована данная программа.</w:t>
      </w:r>
    </w:p>
    <w:p w:rsidR="00982976" w:rsidRDefault="00A909BA">
      <w:pPr>
        <w:pStyle w:val="aa"/>
        <w:numPr>
          <w:ilvl w:val="0"/>
          <w:numId w:val="3"/>
        </w:numPr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iCs/>
          <w:color w:val="000000"/>
        </w:rPr>
        <w:t>Рудзитис Г.Е., Фельдман Ф.Г.</w:t>
      </w:r>
      <w:r>
        <w:rPr>
          <w:color w:val="000000"/>
        </w:rPr>
        <w:t> Химия. Базовый уровень. 10 класс. - М.: Просвещение, 20</w:t>
      </w:r>
      <w:r>
        <w:rPr>
          <w:color w:val="000000"/>
        </w:rPr>
        <w:t>22</w:t>
      </w:r>
      <w:r>
        <w:rPr>
          <w:color w:val="000000"/>
        </w:rPr>
        <w:t>;</w:t>
      </w:r>
    </w:p>
    <w:p w:rsidR="00982976" w:rsidRDefault="00A909BA">
      <w:pPr>
        <w:pStyle w:val="aa"/>
        <w:numPr>
          <w:ilvl w:val="0"/>
          <w:numId w:val="3"/>
        </w:numPr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iCs/>
          <w:color w:val="000000"/>
        </w:rPr>
        <w:t>Рудзитис Г.Е., Фельдман Ф.Г.</w:t>
      </w:r>
      <w:r>
        <w:rPr>
          <w:color w:val="000000"/>
        </w:rPr>
        <w:t> Химия. Базовый уровень. 11 класс. - М.: Просвещение, 20</w:t>
      </w:r>
      <w:r>
        <w:rPr>
          <w:color w:val="000000"/>
        </w:rPr>
        <w:t>22</w:t>
      </w:r>
      <w:r>
        <w:rPr>
          <w:color w:val="000000"/>
        </w:rPr>
        <w:t>.</w:t>
      </w:r>
    </w:p>
    <w:p w:rsidR="00982976" w:rsidRDefault="00A909BA">
      <w:pPr>
        <w:pStyle w:val="ac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льная литература: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М.Н.Афанасьева. Рабочие программы предметная линия химия 10-11 классы. Просвещение 2017;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А.М. Симонова. Диагностические тесты по химии для 10-11 классов.2017;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lastRenderedPageBreak/>
        <w:t xml:space="preserve">Н.Н. Гара Химия. Методическое пособие для учителя Уроки в 10 классе: пособие </w:t>
      </w:r>
      <w:r>
        <w:rPr>
          <w:rFonts w:ascii="Times New Roman" w:hAnsi="Times New Roman"/>
          <w:color w:val="000000"/>
          <w:sz w:val="24"/>
          <w:szCs w:val="24"/>
          <w:shd w:val="clear" w:color="auto" w:fill="F7F7F6"/>
        </w:rPr>
        <w:t>для учителей общеобразовательных учреждений. – Москва «Просвещение», 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Химия. 10 класс. Электронное приложение (DVD) к учебнику Рудзитиса Г.Е., Фельдмана Ф.Г.20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Казанцев Ю.Н. Химия. 10 класс. «Конструктор» текущего контроля.2016; 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Радецкий А.М.  </w:t>
      </w:r>
      <w:r>
        <w:rPr>
          <w:rFonts w:ascii="Times New Roman" w:hAnsi="Times New Roman"/>
          <w:sz w:val="24"/>
          <w:szCs w:val="24"/>
        </w:rPr>
        <w:t>Химия. 10—11 классы. Дидактический материал.2015;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Гара Н.Н., Габрусева Н.И.  Химия. 10—11 классы. Задачник с «помощником».2015;</w:t>
      </w:r>
    </w:p>
    <w:p w:rsidR="00982976" w:rsidRDefault="00A909BA">
      <w:pPr>
        <w:pStyle w:val="ac"/>
        <w:numPr>
          <w:ilvl w:val="0"/>
          <w:numId w:val="4"/>
        </w:num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Химия. 10 -11 класс. Видеодемонстрации</w:t>
      </w:r>
      <w:bookmarkEnd w:id="1"/>
    </w:p>
    <w:p w:rsidR="00982976" w:rsidRDefault="00982976">
      <w:pPr>
        <w:pStyle w:val="ac"/>
        <w:spacing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2976" w:rsidRDefault="00A909BA">
      <w:pPr>
        <w:pStyle w:val="ac"/>
        <w:spacing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Планируемые результаты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изучения учебного предмета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«Химия»: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ностно-ориентационной сфере – воспитание чувства гордостиза российскую химическую науку, гуманизма, целеустремленности;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трудовой сфере – готовность к осознанному выбору дальнейшей образовательной траектории;</w:t>
      </w:r>
    </w:p>
    <w:p w:rsidR="00982976" w:rsidRDefault="00A909BA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познавательной сфере – умение управлять свое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познавательной деятельностью.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Метапредметными результатами освоения выпускниками основной школы программы по химии являются: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 умений и навыков различных видов познавательной деятельности, применение основных методов познания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(системно-информационный анализ, моделирование) для изучения различных сторон окружающей действительности;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ледственных связей, поиск аналогов;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генерировать идеи и определять средства, необходимые для их реализации;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982976" w:rsidRDefault="00A909BA">
      <w:pPr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различных источнико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информации, понимание зависимости содержания и формы представления информации от целей коммуникации и адресата.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познавательных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образовательное учреждение общего образования предоставляет ученику возможность на ступени среднего (полн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ого) общего образования научиться: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определения научным понятиям;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демонстрационные и самостоятельно проводимые эксперименты, используя для этого естественный (русский) язык и язык химии;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и различать изученные классы неорганических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органических соединений, химические реакции;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классифицировать изученные объекты и явления;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выводы и умозаключения из наблюдений, изуч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енных химических закономерностей, прогнозировать свойства неизученных веществ по аналогии со свойствами изученных;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структурировать изученный материал;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интерпретировать химическую информацию, полученную из других источников;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строение атомов элемен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 I-IV периодов с использованием электронных конфигураций атомов;</w:t>
      </w:r>
    </w:p>
    <w:p w:rsidR="00982976" w:rsidRDefault="00A909BA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моделировать строение простейших молекул неорганических и органических веществ, кристаллов;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раскрывать на примерах роль химии в формировании </w:t>
      </w:r>
      <w:r>
        <w:rPr>
          <w:rFonts w:ascii="Times New Roman" w:hAnsi="Times New Roman"/>
          <w:sz w:val="24"/>
          <w:szCs w:val="24"/>
          <w:lang w:eastAsia="ru-RU"/>
        </w:rPr>
        <w:t>современной научной картины мира и в практической деятельности человека;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раскрывать на примерах положения теории химического строения А.М. Бутлерова;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понимать физический </w:t>
      </w:r>
      <w:r>
        <w:rPr>
          <w:rFonts w:ascii="Times New Roman" w:hAnsi="Times New Roman"/>
          <w:sz w:val="24"/>
          <w:szCs w:val="24"/>
          <w:lang w:eastAsia="ru-RU"/>
        </w:rPr>
        <w:t>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объяснять причины многообразия веществ на основе общих представлений об их составе и </w:t>
      </w:r>
      <w:r>
        <w:rPr>
          <w:rFonts w:ascii="Times New Roman" w:hAnsi="Times New Roman"/>
          <w:sz w:val="24"/>
          <w:szCs w:val="24"/>
          <w:lang w:eastAsia="ru-RU"/>
        </w:rPr>
        <w:t>строении;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</w:t>
      </w:r>
      <w:r>
        <w:rPr>
          <w:rFonts w:ascii="Times New Roman" w:hAnsi="Times New Roman"/>
          <w:sz w:val="24"/>
          <w:szCs w:val="24"/>
          <w:lang w:eastAsia="ru-RU"/>
        </w:rPr>
        <w:t>, его свойствах и принадлежности к определенному классу соединений;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химических реак</w:t>
      </w:r>
      <w:r>
        <w:rPr>
          <w:rFonts w:ascii="Times New Roman" w:hAnsi="Times New Roman"/>
          <w:sz w:val="24"/>
          <w:szCs w:val="24"/>
          <w:lang w:eastAsia="ru-RU"/>
        </w:rPr>
        <w:t>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прогнозировать возможность протекания химических реакций на основе знаний о типах химической связи в молек</w:t>
      </w:r>
      <w:r>
        <w:rPr>
          <w:rFonts w:ascii="Times New Roman" w:hAnsi="Times New Roman"/>
          <w:sz w:val="24"/>
          <w:szCs w:val="24"/>
          <w:lang w:eastAsia="ru-RU"/>
        </w:rPr>
        <w:t>улах реагентов и их реакционной способности;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приводить примеры практического использования продуктов переработки нефти и природно</w:t>
      </w:r>
      <w:r>
        <w:rPr>
          <w:rFonts w:ascii="Times New Roman" w:hAnsi="Times New Roman"/>
          <w:sz w:val="24"/>
          <w:szCs w:val="24"/>
          <w:lang w:eastAsia="ru-RU"/>
        </w:rPr>
        <w:t xml:space="preserve">го газа, высокомолекулярных соединений (полиэтилена, синтетического каучука, ацетатного волокна); 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</w:t>
      </w:r>
      <w:r>
        <w:rPr>
          <w:rFonts w:ascii="Times New Roman" w:hAnsi="Times New Roman"/>
          <w:sz w:val="24"/>
          <w:szCs w:val="24"/>
          <w:lang w:eastAsia="ru-RU"/>
        </w:rPr>
        <w:t>ов и косметических средств;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устанавливать зависимость скорости химической реакции и смещения химического равновесия от различных факторов с целью </w:t>
      </w:r>
      <w:r>
        <w:rPr>
          <w:rFonts w:ascii="Times New Roman" w:hAnsi="Times New Roman"/>
          <w:sz w:val="24"/>
          <w:szCs w:val="24"/>
          <w:lang w:eastAsia="ru-RU"/>
        </w:rPr>
        <w:t>определения оптимальных условий протекания химических процессов;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гидролиза солей в повседневной жизни человека;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</w:t>
      </w:r>
      <w:r>
        <w:rPr>
          <w:rFonts w:ascii="Times New Roman" w:hAnsi="Times New Roman"/>
          <w:sz w:val="24"/>
          <w:szCs w:val="24"/>
          <w:lang w:eastAsia="ru-RU"/>
        </w:rPr>
        <w:t xml:space="preserve"> элементов, входящих в его состав;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критическ</w:t>
      </w:r>
      <w:r>
        <w:rPr>
          <w:rFonts w:ascii="Times New Roman" w:hAnsi="Times New Roman"/>
          <w:sz w:val="24"/>
          <w:szCs w:val="24"/>
          <w:lang w:eastAsia="ru-RU"/>
        </w:rPr>
        <w:t>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</w:t>
      </w:r>
      <w:r>
        <w:rPr>
          <w:rFonts w:ascii="Times New Roman" w:hAnsi="Times New Roman"/>
          <w:sz w:val="24"/>
          <w:szCs w:val="24"/>
          <w:lang w:eastAsia="ru-RU"/>
        </w:rPr>
        <w:t>обственной позиции;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982976" w:rsidRDefault="00982976">
      <w:pPr>
        <w:suppressAutoHyphens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82976" w:rsidRDefault="00A909BA">
      <w:pPr>
        <w:suppressAutoHyphens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иллюстрировать на примерах становление и </w:t>
      </w:r>
      <w:r>
        <w:rPr>
          <w:rFonts w:ascii="Times New Roman" w:hAnsi="Times New Roman"/>
          <w:sz w:val="24"/>
          <w:szCs w:val="24"/>
          <w:lang w:eastAsia="ru-RU"/>
        </w:rPr>
        <w:t>эволюцию органической химии как науки на различных исторических этапах ее развития;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генетическую связь между классами органических веществ для о</w:t>
      </w:r>
      <w:r>
        <w:rPr>
          <w:rFonts w:ascii="Times New Roman" w:hAnsi="Times New Roman"/>
          <w:sz w:val="24"/>
          <w:szCs w:val="24"/>
          <w:lang w:eastAsia="ru-RU"/>
        </w:rPr>
        <w:t>боснования принципиальной возможности получения органических соединений заданного состава и строения;</w:t>
      </w:r>
    </w:p>
    <w:p w:rsidR="00982976" w:rsidRDefault="00A909BA">
      <w:pPr>
        <w:pStyle w:val="ac"/>
        <w:numPr>
          <w:ilvl w:val="0"/>
          <w:numId w:val="8"/>
        </w:num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</w:t>
      </w:r>
      <w:r>
        <w:rPr>
          <w:rFonts w:ascii="Times New Roman" w:hAnsi="Times New Roman"/>
          <w:sz w:val="24"/>
          <w:szCs w:val="24"/>
          <w:lang w:eastAsia="ru-RU"/>
        </w:rPr>
        <w:t>еских знаний.</w:t>
      </w:r>
    </w:p>
    <w:p w:rsidR="00982976" w:rsidRDefault="00A909BA">
      <w:pPr>
        <w:ind w:left="1069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Формами текущего контроля успеваемости обучающихся являются: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письменной проверки: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письменная проверка - это письменный ответ обучающегося на один или систему вопросов (заданий). К письменным ответам относятся: домашние, проверочные, к</w:t>
      </w:r>
      <w:r>
        <w:rPr>
          <w:rFonts w:ascii="Times New Roman" w:hAnsi="Times New Roman"/>
          <w:sz w:val="24"/>
          <w:szCs w:val="24"/>
        </w:rPr>
        <w:t>онтрольные, лабораторные, практические, творческие работы; письменные ответы на вопросы теста; рефераты, эссе, синквейн, письменные отчеты о наблюдениях..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Формы устной проверки: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устная проверка - это устный ответ обучающегося на один или </w:t>
      </w:r>
      <w:r>
        <w:rPr>
          <w:rFonts w:ascii="Times New Roman" w:hAnsi="Times New Roman"/>
          <w:sz w:val="24"/>
          <w:szCs w:val="24"/>
        </w:rPr>
        <w:t>систему вопросов в форме рассказа, беседы, собеседования, зачет, игра и другое.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Комбинированная проверка предполагает сочетание письменных и устных форм проверок.</w:t>
      </w:r>
    </w:p>
    <w:p w:rsidR="00982976" w:rsidRDefault="00A909B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контроля качества освоения содержания учебных программ обучающихся могут </w:t>
      </w:r>
      <w:r>
        <w:rPr>
          <w:rFonts w:ascii="Times New Roman" w:hAnsi="Times New Roman"/>
          <w:sz w:val="24"/>
          <w:szCs w:val="24"/>
        </w:rPr>
        <w:t>использоваться информационно - коммуникационные технологии.</w:t>
      </w:r>
    </w:p>
    <w:p w:rsidR="00982976" w:rsidRDefault="00A909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тем учебного предмета 10 класс</w:t>
      </w:r>
    </w:p>
    <w:p w:rsidR="00982976" w:rsidRDefault="0098297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6"/>
        <w:gridCol w:w="3828"/>
        <w:gridCol w:w="1617"/>
        <w:gridCol w:w="1854"/>
        <w:gridCol w:w="1790"/>
      </w:tblGrid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1« Теоретические основы органическ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химии»       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№2   « Предельные углеводороды (алканы)»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 3« Непредельные углеводороды»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 4 «Арены (Ароматические  углеводороды )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 «Природные источники углеводородов»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 «Спирты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фенолы»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  « Альдегиды и кетоны»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 «Сложные эфиры. Жиры»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«Углеводы»</w:t>
            </w:r>
          </w:p>
          <w:p w:rsidR="00982976" w:rsidRDefault="009829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 «Азотсодержащие органические соединения»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2976">
        <w:tc>
          <w:tcPr>
            <w:tcW w:w="766" w:type="dxa"/>
          </w:tcPr>
          <w:p w:rsidR="00982976" w:rsidRDefault="00A909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 «Химия полимеров»  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2976">
        <w:tc>
          <w:tcPr>
            <w:tcW w:w="766" w:type="dxa"/>
          </w:tcPr>
          <w:p w:rsidR="00982976" w:rsidRDefault="0098297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</w:tcPr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82976" w:rsidRDefault="009829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c>
          <w:tcPr>
            <w:tcW w:w="766" w:type="dxa"/>
          </w:tcPr>
          <w:p w:rsidR="00982976" w:rsidRDefault="0098297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17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54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82976" w:rsidRDefault="00982976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82976" w:rsidRDefault="00A909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тем учебного предмета 11 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491"/>
        <w:gridCol w:w="4312"/>
        <w:gridCol w:w="1697"/>
        <w:gridCol w:w="2392"/>
        <w:gridCol w:w="2481"/>
        <w:gridCol w:w="2413"/>
      </w:tblGrid>
      <w:tr w:rsidR="00982976">
        <w:tc>
          <w:tcPr>
            <w:tcW w:w="504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раздела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</w:t>
            </w:r>
          </w:p>
        </w:tc>
        <w:tc>
          <w:tcPr>
            <w:tcW w:w="1458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574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часы</w:t>
            </w:r>
          </w:p>
        </w:tc>
        <w:tc>
          <w:tcPr>
            <w:tcW w:w="809" w:type="pct"/>
            <w:vMerge w:val="restar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55" w:type="pct"/>
            <w:gridSpan w:val="2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982976">
        <w:tc>
          <w:tcPr>
            <w:tcW w:w="504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опыты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Важнейшие химические понятия и законы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вещества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Растворы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Электрохимические реакции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Металлы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Неметаллы 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Практикум,обобщение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74" w:type="pct"/>
          </w:tcPr>
          <w:p w:rsidR="00982976" w:rsidRDefault="00A909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976">
        <w:tc>
          <w:tcPr>
            <w:tcW w:w="504" w:type="pct"/>
          </w:tcPr>
          <w:p w:rsidR="00982976" w:rsidRDefault="009829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4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pct"/>
          </w:tcPr>
          <w:p w:rsidR="00982976" w:rsidRDefault="00A909B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982976" w:rsidRDefault="00982976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82976" w:rsidRDefault="00982976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2976" w:rsidRDefault="00A909BA">
      <w:pPr>
        <w:spacing w:after="0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класс  </w:t>
      </w:r>
      <w:r>
        <w:rPr>
          <w:rFonts w:ascii="Times New Roman" w:hAnsi="Times New Roman"/>
          <w:sz w:val="24"/>
          <w:szCs w:val="24"/>
        </w:rPr>
        <w:t>(70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ч; 2ч. в </w:t>
      </w:r>
      <w:r>
        <w:rPr>
          <w:rFonts w:ascii="Times New Roman" w:hAnsi="Times New Roman"/>
          <w:sz w:val="24"/>
          <w:szCs w:val="24"/>
        </w:rPr>
        <w:t>неделю)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Теория химического строения органических соединений. Природа химических связей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Органические вещества. </w:t>
      </w:r>
      <w:r>
        <w:rPr>
          <w:rFonts w:ascii="Times New Roman" w:hAnsi="Times New Roman"/>
          <w:sz w:val="24"/>
          <w:szCs w:val="24"/>
        </w:rPr>
        <w:t>Появление и развитие органической химии как науки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Химическое строение как порядок соединения атомов в молекуле согласно их </w:t>
      </w:r>
      <w:r>
        <w:rPr>
          <w:rFonts w:ascii="Times New Roman" w:hAnsi="Times New Roman"/>
          <w:sz w:val="24"/>
          <w:szCs w:val="24"/>
        </w:rPr>
        <w:t>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</w:t>
      </w:r>
      <w:r>
        <w:rPr>
          <w:rFonts w:ascii="Times New Roman" w:hAnsi="Times New Roman"/>
          <w:sz w:val="24"/>
          <w:szCs w:val="24"/>
        </w:rPr>
        <w:t>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Место и значение органической химии в системе естественных наук.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Углеводороды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Предельные углеводороды (алканы). </w:t>
      </w:r>
      <w:r>
        <w:rPr>
          <w:rFonts w:ascii="Times New Roman" w:hAnsi="Times New Roman"/>
          <w:sz w:val="24"/>
          <w:szCs w:val="24"/>
        </w:rPr>
        <w:t xml:space="preserve">Строение молекулы метана. Гомологический ряд алканов. Гомологи.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Международная номенклатура органических веществ</w:t>
      </w:r>
      <w:r>
        <w:rPr>
          <w:rFonts w:ascii="Times New Roman" w:hAnsi="Times New Roman"/>
          <w:sz w:val="24"/>
          <w:szCs w:val="24"/>
        </w:rPr>
        <w:t xml:space="preserve">. Изомерия углеродного скелета. Закономерности изменения физических свойств. Химические свойства (на </w:t>
      </w:r>
      <w:r>
        <w:rPr>
          <w:rFonts w:ascii="Times New Roman" w:hAnsi="Times New Roman"/>
          <w:sz w:val="24"/>
          <w:szCs w:val="24"/>
        </w:rPr>
        <w:t xml:space="preserve">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изомеризации алканов. Цепные реакц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ии. Свободные радикалы. Галогенопроизводные алканов.</w:t>
      </w:r>
      <w:r>
        <w:rPr>
          <w:rFonts w:ascii="Times New Roman" w:hAnsi="Times New Roman"/>
          <w:sz w:val="24"/>
          <w:szCs w:val="24"/>
        </w:rPr>
        <w:t xml:space="preserve"> Нахождение в природе и применение алканов. 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Кратные связи. Непредельные углеводороды.</w:t>
      </w:r>
      <w:r>
        <w:rPr>
          <w:rFonts w:ascii="Times New Roman" w:hAnsi="Times New Roman"/>
          <w:sz w:val="24"/>
          <w:szCs w:val="24"/>
        </w:rPr>
        <w:t>Алкены. Строение молекулы этилена.</w:t>
      </w:r>
      <w:r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sp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–Гибридизация.</w:t>
      </w:r>
      <w:r>
        <w:rPr>
          <w:rFonts w:ascii="Times New Roman" w:hAnsi="Times New Roman"/>
          <w:sz w:val="24"/>
          <w:szCs w:val="24"/>
        </w:rPr>
        <w:t xml:space="preserve"> Гомологический ряд алкенов. Номенклатура. Изомерия углеродного скел</w:t>
      </w:r>
      <w:r>
        <w:rPr>
          <w:rFonts w:ascii="Times New Roman" w:hAnsi="Times New Roman"/>
          <w:sz w:val="24"/>
          <w:szCs w:val="24"/>
        </w:rPr>
        <w:t>ета и положения кратной связи в молекуле. Химические свойства (на примере этилена): реакции присоединения (галогенирование, гидрирование, гидратация, гидрогалогенирование) как способ получения функциональных производных углеводородов, горения.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Правило Мар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ковникова. Высокомолекулярные соединения. Качественные реакции на двойную связь.</w:t>
      </w:r>
      <w:r>
        <w:rPr>
          <w:rFonts w:ascii="Times New Roman" w:hAnsi="Times New Roman"/>
          <w:sz w:val="24"/>
          <w:szCs w:val="24"/>
        </w:rPr>
        <w:t xml:space="preserve">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Алкадиены и каучуки. Пон</w:t>
      </w:r>
      <w:r>
        <w:rPr>
          <w:rFonts w:ascii="Times New Roman" w:hAnsi="Times New Roman"/>
          <w:sz w:val="24"/>
          <w:szCs w:val="24"/>
        </w:rPr>
        <w:t>ятие об алкадиенах как углеводородах с двумя двойными связями. Полимеризация дивинила (бутадиена-1,3) как способ получения синтетического каучука.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Изопрен (2-метилбутадиен-1,3). </w:t>
      </w:r>
      <w:r>
        <w:rPr>
          <w:rFonts w:ascii="Times New Roman" w:hAnsi="Times New Roman"/>
          <w:sz w:val="24"/>
          <w:szCs w:val="24"/>
        </w:rPr>
        <w:t xml:space="preserve"> Натуральный и синтетический каучуки. Вулканизация каучука. Резина. Применение</w:t>
      </w:r>
      <w:r>
        <w:rPr>
          <w:rFonts w:ascii="Times New Roman" w:hAnsi="Times New Roman"/>
          <w:sz w:val="24"/>
          <w:szCs w:val="24"/>
        </w:rPr>
        <w:t xml:space="preserve"> каучука и резины.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Сопряжённые двойные связи. Получение и химические свойства алкадиенов. Реакции присоединения (галогенирования) и полимеризации алкадиенов.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Алкины.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Ацетилен (этин) и его гомологи.</w:t>
      </w:r>
      <w:r>
        <w:rPr>
          <w:rFonts w:ascii="Times New Roman" w:hAnsi="Times New Roman"/>
          <w:sz w:val="24"/>
          <w:szCs w:val="24"/>
        </w:rPr>
        <w:t xml:space="preserve"> Строение молекулы ацетилена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Гомологический ряд алкинов. Н</w:t>
      </w:r>
      <w:r>
        <w:rPr>
          <w:rFonts w:ascii="Times New Roman" w:hAnsi="Times New Roman"/>
          <w:sz w:val="24"/>
          <w:szCs w:val="24"/>
        </w:rPr>
        <w:t>оменклатура. Изомерия углеродного скелета и положения кратной связи в молекуле.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Межклассовая изомерия.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sp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-Гибридизация</w:t>
      </w:r>
      <w:r>
        <w:rPr>
          <w:rFonts w:ascii="Times New Roman" w:hAnsi="Times New Roman"/>
          <w:sz w:val="24"/>
          <w:szCs w:val="24"/>
        </w:rPr>
        <w:t xml:space="preserve">. Химические свойства (на примере ацетилена): реакции присоединения (галогенирование, гидрирование, гидратация, гидрогалогенирование) как </w:t>
      </w:r>
      <w:r>
        <w:rPr>
          <w:rFonts w:ascii="Times New Roman" w:hAnsi="Times New Roman"/>
          <w:sz w:val="24"/>
          <w:szCs w:val="24"/>
        </w:rPr>
        <w:t>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 циклоалканах.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Арены (ароматические углеводороды).</w:t>
      </w:r>
      <w:r>
        <w:rPr>
          <w:rFonts w:ascii="Times New Roman" w:hAnsi="Times New Roman"/>
          <w:sz w:val="24"/>
          <w:szCs w:val="24"/>
        </w:rPr>
        <w:t xml:space="preserve"> Бензол как представитель ароматических углеводородов. Строение молекулы бензола.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</w:t>
      </w:r>
      <w:r>
        <w:rPr>
          <w:rFonts w:ascii="Times New Roman" w:hAnsi="Times New Roman"/>
          <w:sz w:val="24"/>
          <w:szCs w:val="24"/>
        </w:rPr>
        <w:t>о характера бензола. Реакция горения.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Толуол. Изомерия заместителей.</w:t>
      </w:r>
      <w:r>
        <w:rPr>
          <w:rFonts w:ascii="Times New Roman" w:hAnsi="Times New Roman"/>
          <w:sz w:val="24"/>
          <w:szCs w:val="24"/>
        </w:rPr>
        <w:t xml:space="preserve"> Применение бензола.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Пестициды. Генетическая связь аренов с другими углеводородами.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Природные источники углеводородов. Природный газ. Нефть. Попутные нефтяные газы. Каменный уголь. Перераб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отка нефти. Перегонка нефти. Ректификационная колонна. Бензин. Лигроин. Керосин. Крекинг нефтепродуктов. Термический и каталитический крекинги. Пиролиз.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Кислородсодержащие органические соединения.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Кислородсодержащие органические соединения. Одноатомные пре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дельные спирты</w:t>
      </w:r>
      <w:r>
        <w:rPr>
          <w:rFonts w:ascii="Times New Roman" w:hAnsi="Times New Roman"/>
          <w:sz w:val="24"/>
          <w:szCs w:val="24"/>
        </w:rPr>
        <w:t>. Классификация, номенклатура, изомерия спиртов. Метанол и этанол как представители предельных одноатомных спиртов.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Первичный, вторичный и третичный атомы углерода. Водородная связь.</w:t>
      </w:r>
      <w:r>
        <w:rPr>
          <w:rFonts w:ascii="Times New Roman" w:hAnsi="Times New Roman"/>
          <w:sz w:val="24"/>
          <w:szCs w:val="24"/>
        </w:rPr>
        <w:t xml:space="preserve"> Химические свойства (на примере метанола и этанола): взаимо</w:t>
      </w:r>
      <w:r>
        <w:rPr>
          <w:rFonts w:ascii="Times New Roman" w:hAnsi="Times New Roman"/>
          <w:sz w:val="24"/>
          <w:szCs w:val="24"/>
        </w:rPr>
        <w:t>действие с натрием как способ установления наличия гидроксогруппы, реакция с галогеноводородами как способ получения растворителей, дегидратация как способ получения этилена. Реакция горения: спирты как топливо.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Спиртовое брожение. Ферменты. Водородные свя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зи. </w:t>
      </w:r>
      <w:r>
        <w:rPr>
          <w:rFonts w:ascii="Times New Roman" w:hAnsi="Times New Roman"/>
          <w:sz w:val="24"/>
          <w:szCs w:val="24"/>
        </w:rPr>
        <w:t>Применение метанола и этанола. Физиологическое действие метанола и этанола на организм человека.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Алкоголизм.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Многоатомные спирты.</w:t>
      </w:r>
      <w:r>
        <w:rPr>
          <w:rFonts w:ascii="Times New Roman" w:hAnsi="Times New Roman"/>
          <w:sz w:val="24"/>
          <w:szCs w:val="24"/>
        </w:rPr>
        <w:t xml:space="preserve"> Этиленгликоль и глицерин как представители предельных многоатомных спиртов. Качественная реакция на многоатомные спирты и </w:t>
      </w:r>
      <w:r>
        <w:rPr>
          <w:rFonts w:ascii="Times New Roman" w:hAnsi="Times New Roman"/>
          <w:sz w:val="24"/>
          <w:szCs w:val="24"/>
        </w:rPr>
        <w:t>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Фенол.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Ароматические спирты.</w:t>
      </w:r>
      <w:r>
        <w:rPr>
          <w:rFonts w:ascii="Times New Roman" w:hAnsi="Times New Roman"/>
          <w:sz w:val="24"/>
          <w:szCs w:val="24"/>
        </w:rPr>
        <w:t xml:space="preserve"> Строение молекулы фенола. Взаимное влияние атомов в молекуле фенола. Химические свойства: взаимодейст</w:t>
      </w:r>
      <w:r>
        <w:rPr>
          <w:rFonts w:ascii="Times New Roman" w:hAnsi="Times New Roman"/>
          <w:sz w:val="24"/>
          <w:szCs w:val="24"/>
        </w:rPr>
        <w:t xml:space="preserve">вие с натрием, гидроксидом натрия, бромом.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Качественная реакция на фенол.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фенола.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Карбонильные соединения. Карбонильная группа. Альдегидная группа. Альдегиды. Кетоны. Изомерия и номенклатура. Получение и химические свойства альдегидов. Реакции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кисления и присоединения альдегидов. </w:t>
      </w:r>
      <w:r>
        <w:rPr>
          <w:rFonts w:ascii="Times New Roman" w:hAnsi="Times New Roman"/>
          <w:sz w:val="24"/>
          <w:szCs w:val="24"/>
        </w:rPr>
        <w:t>Метаналь (формальдегид) и этаналь (ацетальдегид) как представители предельных альдегидов. Качественные реакции на карбонильную группу (реакция «серебряного зеркала», взаимодействие с гидроксидом меди (II)) и их применен</w:t>
      </w:r>
      <w:r>
        <w:rPr>
          <w:rFonts w:ascii="Times New Roman" w:hAnsi="Times New Roman"/>
          <w:sz w:val="24"/>
          <w:szCs w:val="24"/>
        </w:rPr>
        <w:t>ие для обнаружения предельных альдегидов в промышленных сточных водах. Токсичность альдегидов. Применение формальдегида и ацетальдегида.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Карбоновые кислоты.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Карбоксильная группа (карбоксогруппа). Изомерия и номенклатура карбоновых кислот. Одноосновные пред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ельные карбоновые кислоты. Получение одноосновных предельных карбоновых кислот</w:t>
      </w:r>
      <w:r>
        <w:rPr>
          <w:rFonts w:ascii="Times New Roman" w:hAnsi="Times New Roman"/>
          <w:sz w:val="24"/>
          <w:szCs w:val="24"/>
        </w:rPr>
        <w:t xml:space="preserve">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</w:t>
      </w:r>
      <w:r>
        <w:rPr>
          <w:rFonts w:ascii="Times New Roman" w:hAnsi="Times New Roman"/>
          <w:sz w:val="24"/>
          <w:szCs w:val="24"/>
        </w:rPr>
        <w:t>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Муравьиная кислота.Ацетаты. </w:t>
      </w:r>
      <w:r>
        <w:rPr>
          <w:rFonts w:ascii="Times New Roman" w:hAnsi="Times New Roman"/>
          <w:sz w:val="24"/>
          <w:szCs w:val="24"/>
        </w:rPr>
        <w:t>Представление о высших карбоновых кислотах.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Сложные эфиры и жиры.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клатура. Получение, химические свойства сложных эфиров. Реакция этерификации. </w:t>
      </w:r>
      <w:r>
        <w:rPr>
          <w:rFonts w:ascii="Times New Roman" w:hAnsi="Times New Roman"/>
          <w:sz w:val="24"/>
          <w:szCs w:val="24"/>
        </w:rPr>
        <w:t xml:space="preserve">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</w:t>
      </w:r>
      <w:r>
        <w:rPr>
          <w:rFonts w:ascii="Times New Roman" w:hAnsi="Times New Roman"/>
          <w:sz w:val="24"/>
          <w:szCs w:val="24"/>
        </w:rPr>
        <w:t>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Мылá </w:t>
      </w:r>
      <w:r>
        <w:rPr>
          <w:rFonts w:ascii="Times New Roman" w:hAnsi="Times New Roman"/>
          <w:sz w:val="24"/>
          <w:szCs w:val="24"/>
        </w:rPr>
        <w:t>как соли высших карбоновых кислот. Моющие свойства мыла.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Синтетические моющие средства.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Углеводы. Классификация углеводов.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Моносахариды. Олигосахариды. Дисахариды.</w:t>
      </w:r>
      <w:r>
        <w:rPr>
          <w:rFonts w:ascii="Times New Roman" w:hAnsi="Times New Roman"/>
          <w:sz w:val="24"/>
          <w:szCs w:val="24"/>
        </w:rPr>
        <w:t xml:space="preserve"> Нахождение углеводов в природе. Глюкоза как альдегидоспирт. Брожение глюкозы.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Фруктоза. </w:t>
      </w:r>
      <w:r>
        <w:rPr>
          <w:rFonts w:ascii="Times New Roman" w:hAnsi="Times New Roman"/>
          <w:sz w:val="24"/>
          <w:szCs w:val="24"/>
        </w:rPr>
        <w:t xml:space="preserve"> Сах</w:t>
      </w:r>
      <w:r>
        <w:rPr>
          <w:rFonts w:ascii="Times New Roman" w:hAnsi="Times New Roman"/>
          <w:sz w:val="24"/>
          <w:szCs w:val="24"/>
        </w:rPr>
        <w:t xml:space="preserve">ароза. Гидролиз сахарозы.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</w:t>
      </w:r>
      <w:r>
        <w:rPr>
          <w:rFonts w:ascii="Times New Roman" w:hAnsi="Times New Roman"/>
          <w:sz w:val="24"/>
          <w:szCs w:val="24"/>
        </w:rPr>
        <w:t>роль углеводов. Понятие об искусственных волокнах на примере ацетатного волокна.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Ацетилцеллюлоза Классификация волокон.</w:t>
      </w:r>
    </w:p>
    <w:p w:rsidR="00982976" w:rsidRDefault="00A909BA">
      <w:pPr>
        <w:suppressAutoHyphens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Идентификация органических соединений. Генетическая связь между классами органических соединений. Типы химических реакций в органической</w:t>
      </w:r>
      <w:r>
        <w:rPr>
          <w:rFonts w:ascii="Times New Roman" w:hAnsi="Times New Roman"/>
          <w:sz w:val="24"/>
          <w:szCs w:val="24"/>
        </w:rPr>
        <w:t xml:space="preserve"> химии.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Азотсодержащие органические соединения.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Аминокислоты и белки. Состав и номенклатура.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Амины. Аминогруппа. Анилин. Получение и химические свойства анилина.</w:t>
      </w:r>
      <w:r>
        <w:rPr>
          <w:rFonts w:ascii="Times New Roman" w:hAnsi="Times New Roman"/>
          <w:sz w:val="24"/>
          <w:szCs w:val="24"/>
        </w:rPr>
        <w:t xml:space="preserve"> Аминокислоты как амфотерные органические соединения.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Изомерия и номенклатура. Биполярный ион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Пептидная связь. Биологическое значение α-аминокислот. Области применения аминокислот.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Химические свойства аминокислот. Пептиды. Полипептиды. Глицин</w:t>
      </w:r>
      <w:r>
        <w:rPr>
          <w:rFonts w:ascii="Times New Roman" w:hAnsi="Times New Roman"/>
          <w:sz w:val="24"/>
          <w:szCs w:val="24"/>
        </w:rPr>
        <w:t>. Белки как природные биополимеры. Состав и строение белков. Химические свойства белков: гидролиз, денатурац</w:t>
      </w:r>
      <w:r>
        <w:rPr>
          <w:rFonts w:ascii="Times New Roman" w:hAnsi="Times New Roman"/>
          <w:sz w:val="24"/>
          <w:szCs w:val="24"/>
        </w:rPr>
        <w:t>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Азотсодержащие гетероциклические соединения. Пиридин. Пиррол. Пиримидин. Пурин. Азотистые основания.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Нуклеиновые кислоты. 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уклеотиды. Комплементарные азотистые основания.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Химия и здоровье человека. Фармакологическая химия. </w:t>
      </w:r>
    </w:p>
    <w:p w:rsidR="00982976" w:rsidRDefault="00A909B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Химия полимеров</w:t>
      </w:r>
    </w:p>
    <w:p w:rsidR="00982976" w:rsidRDefault="00A909BA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Полимеры. Степень полимеризации. Мономер. Структурное звено. Термопластичные полимеры. Стереорегулярные полимеры. Полиэтилен. Полипропилен.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Политетрафторэтилен. Термореактивные  полимеры.  Фенолоформальдегидные смолы. Пластмассы. Фенопласты. Аминопласты. Пенопласты. Природный каучук. Резина. Эбонит. Синтетические каучуки. Синтетические волокна. Капрон. Лавсан.</w:t>
      </w:r>
    </w:p>
    <w:p w:rsidR="00982976" w:rsidRDefault="00A909BA">
      <w:pPr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11 класс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1. Важнейшие хими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ческие понятия и законы (8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Атом. Химический элемент. Изотопы. Простые и сложные вещества.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строения.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Атомные орбитали,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-электроны. Особенности размещения электронов по орбиталям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строения атомов. Короткий и длинный варианты таблицы химических элементов. Положение в периодической системе химических элементов водорода, лантаноидов, актиноидов и искусственно полученных элементов.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Валентность и валентные возможности атомов. Периодичес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кое изменение валентности и размеров атомов.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 или получившихся в результате  реакции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2. Строен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ие вещества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Электроотрицательность. Степень окисления. Металлическая связь. Водородная связ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ь. Пространственное строение молекул неорганических и органических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Типы кристаллических решеток и свойства веществ. Причины многообразия веществ: изомерия, гомология, аллотропия, изотопия.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ионных, атомных, молекулярных и метал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лических кристаллических решеток. Эффект Тиндаля. Модели молекул изомеров, гомологов.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3. Химические реакции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Классификация химических реакций в неорганической и органической химии.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Скорость реакции, ее зависимость от различных факторов. Закон действующих масс. Энергия активации. Катализ и катализаторы. Обратимость реакций. Хим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ическое равновесие. Смещение равновесия под действием различных факторов. Принцип ЛеШателье. Производство серной кислоты контактным способом.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Зависимость скорости реакции от концентрации и температуры. Разложение пероксида водорода в присутс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твии катализатора. Определение среды раствора с помощью универсального индикатора.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реакций ионного обмена для характеристики свойств электролитов.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 различных факторов на скорость химической реакции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4.Растворы (7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Дисперсные системы. Истинные растворы. Способы выражения концентр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ации растворов: массовая доля растворенного вещества, молярная концентрация. Коллоидные растворы. Золи, гели.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Электролитическая диссоциация. Сильные и слабые электролиты. Кислотно-основные взаимодействия в растворах. Среда водных растворов: кислая,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нейтральная, щелочная. Ионное произведение воды. Водородный показатель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pH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раствора.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Гидролиз органических и неорганических соединений.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Приготовление раствора с заданной молярной концентрацией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5. Электрохимические реакции (5 часо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Химические источники тока. Ряд стандартных электродных потенциалов. Электролиз растворов и расплавов. Понятие о коррозии металлов. Способы защиты от коррозии.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6. Металлы (12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Положение металлов в периодической системе химических элементов.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щие свойства металлов. Электрохимический ряд напряжений металлов. Общие способы получения металлов. 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металлов главных подгрупп (А-групп) периодической системы химических элементов.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металлов главных подгрупп (Б-групп) периодической системы химич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еских элементов (медь, цинк, титан, хром, железо, никель, платина).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Сплавы 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Оксиды и гидроксиды 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). Опыты по коррозии металлов и защите от нее.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Расчетные задачи.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Расчеты по химическим уравнениям, связанные с массовой долей выхода продукта реакции от теоретически возможно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работа. Решение экспериментальных задач по теме «Металл».</w:t>
      </w:r>
    </w:p>
    <w:p w:rsidR="00982976" w:rsidRDefault="0098297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7. Неметаллы (10 часов)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Обзор свойств неметаллов. Окислительно-восстановительные свойства типичных неметаллов. Оксиды неметаллов и кислородосодержащие кислоты. Водородные соеди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нения неметаллов.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Образцы неметаллов. Образцы оксидов неметаллов и кислородсодержащих кислот. Горение серы, фосфора, железа, магния в кислороде.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с образцами неметаллов и их природными соединениями (работа с колле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кциями). Распознавание хлоридов, сульфатов, карбонатов.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Генетическая связь неорганических и органических веществ.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работа. Решение экспериментальных задач по теме «Неметаллы».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8. Химия и жизнь. (5ч.)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Химия в промышленности. Принципы химиче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производства. Химико-технологические принципы промышленного получения металлов. Производство чугуна. Производство стали.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Химия в быту.Химическая промышленность и окружающая среда.</w:t>
      </w:r>
    </w:p>
    <w:p w:rsidR="00982976" w:rsidRDefault="00A909BA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Практикум 7 ч).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Решение экспериментальных задач по неорганической хими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и; решение экспериментальных задач по органической химии; решение практических расчетных задач; получение, собирание и распознавание газов.</w:t>
      </w:r>
    </w:p>
    <w:p w:rsidR="00982976" w:rsidRDefault="00A909BA">
      <w:pPr>
        <w:ind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82976" w:rsidRDefault="00A909BA">
      <w:pPr>
        <w:spacing w:line="360" w:lineRule="auto"/>
        <w:ind w:left="720"/>
        <w:contextualSpacing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  <w:lastRenderedPageBreak/>
        <w:t>3. Календарно- тематическое планирование 10 класс</w:t>
      </w:r>
    </w:p>
    <w:tbl>
      <w:tblPr>
        <w:tblStyle w:val="ab"/>
        <w:tblW w:w="9497" w:type="dxa"/>
        <w:tblInd w:w="250" w:type="dxa"/>
        <w:tblLook w:val="04A0" w:firstRow="1" w:lastRow="0" w:firstColumn="1" w:lastColumn="0" w:noHBand="0" w:noVBand="1"/>
      </w:tblPr>
      <w:tblGrid>
        <w:gridCol w:w="983"/>
        <w:gridCol w:w="969"/>
        <w:gridCol w:w="590"/>
        <w:gridCol w:w="3973"/>
        <w:gridCol w:w="2982"/>
      </w:tblGrid>
      <w:tr w:rsidR="00982976">
        <w:trPr>
          <w:trHeight w:val="270"/>
        </w:trPr>
        <w:tc>
          <w:tcPr>
            <w:tcW w:w="1952" w:type="dxa"/>
            <w:gridSpan w:val="2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3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82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969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90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Тема 1.   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основы органической химии  (6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 и значение органической химии.         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§1, упр.6,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химического строения органических соединений.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2, упр.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работа№1 «Качественное определение углерода,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водорода и хлора в органических веществах».</w:t>
            </w:r>
          </w:p>
        </w:tc>
        <w:tc>
          <w:tcPr>
            <w:tcW w:w="2982" w:type="dxa"/>
          </w:tcPr>
          <w:p w:rsidR="00982976" w:rsidRDefault="00A909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3, упр. 1-4;</w:t>
            </w:r>
          </w:p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электронов в атоме.</w:t>
            </w:r>
          </w:p>
        </w:tc>
        <w:tc>
          <w:tcPr>
            <w:tcW w:w="2982" w:type="dxa"/>
          </w:tcPr>
          <w:p w:rsidR="00982976" w:rsidRDefault="00A909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4, упр.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Электронная природа химических связей в органических соединениях. 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5, упр. 1,2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и классификация органических реакций.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 6, упр. 1-7 </w:t>
            </w:r>
          </w:p>
        </w:tc>
      </w:tr>
      <w:tr w:rsidR="00982976">
        <w:trPr>
          <w:trHeight w:val="428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 Предельные углеводороды (3 часа).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  и пространственноестроение алканов.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Гомологи и изомеры алканов. Номенклатура алканов.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8,упр.1-3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Метан.Физические и химические свойства алканов. 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9,упр.4-5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3. Непредельные углеводороды (алкены, алкадиены и алкины) (9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Строение, изомерия, номенклатура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10,упр.1-3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Химические свойства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 применение алкенов.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пройденного материала по теме «Алкены». Подготовка к практической работе.     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 «Получение этилена и опыты с ним».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Алкадиены. Строение и свойства.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Алкадиены.  Химические  свойства. Получение. </w:t>
            </w:r>
            <w:r>
              <w:rPr>
                <w:rFonts w:ascii="Times New Roman" w:hAnsi="Times New Roman"/>
                <w:sz w:val="24"/>
                <w:szCs w:val="24"/>
              </w:rPr>
              <w:t>Каучук.Ацетилен.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Строение, номенклатура, изомерия и физические свойства алкинов.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алкинов. Получение и применение алкинов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13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4. Арены (ароматические углеводороды) (21 час).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Бензол и его гомологи. </w:t>
            </w:r>
            <w:r>
              <w:rPr>
                <w:rFonts w:ascii="Times New Roman" w:hAnsi="Times New Roman"/>
                <w:sz w:val="24"/>
                <w:szCs w:val="24"/>
              </w:rPr>
              <w:t>Строение, номенклатура,изомерия  ароматических 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химические свойства бензола.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Гомологи бензола.  Особенности химических свойств бензола на примере толуола.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Генетическая связь ароматических </w:t>
            </w:r>
            <w:r>
              <w:rPr>
                <w:rFonts w:ascii="Times New Roman" w:hAnsi="Times New Roman"/>
                <w:sz w:val="24"/>
                <w:szCs w:val="24"/>
              </w:rPr>
              <w:t>углеводородов с другими классами 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16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5. Природные источники и переработка углеводородов (5 часов).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Природный газ. Попутные нефтяные газы.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Переработка нефти.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Генетическая связь между различными классами </w:t>
            </w:r>
            <w:r>
              <w:rPr>
                <w:rFonts w:ascii="Times New Roman" w:hAnsi="Times New Roman"/>
                <w:sz w:val="24"/>
                <w:szCs w:val="24"/>
              </w:rPr>
              <w:t>углеводородов.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Обобщение и систематизация зна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ний по теме «Непредельные и ароматические  углеводороды».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по теме «Непредельные и ароматические углеводороды»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Спирты и  фенолы 7ч.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 №2.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Одноатомные предельные спирты. Строение молекул, функциональная группа. Изомерия и номенклатура.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29-30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Водородная связь. Свойства этанола. Физиологическое действие спиртов на организм человека.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и 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 спиртов. Решение задач по химическим уравнениям при условии, что одно из реагирующих веществ дано в избытке.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20,задачник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Генетическая связь предельных одноатомных спиртов с углеводородами.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Многоатомные спирты. Этиленгликоль, </w:t>
            </w:r>
            <w:r>
              <w:rPr>
                <w:rFonts w:ascii="Times New Roman" w:hAnsi="Times New Roman"/>
                <w:sz w:val="24"/>
                <w:szCs w:val="24"/>
              </w:rPr>
              <w:t>глицерин. Свойства,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Фенолы. Строение молекулы фенола. Свойства фенола. Токсичность фенола и его соединений. Применение фенола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22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Альдегиды, кетоны и карбоновые кислоты 9ч.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Альдегиды. Строение молекулы формальдегида.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Функциональная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группа. Изомерия и номенклатура.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§23,упр.3,4,зад1(с.106)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альдегидов. Формальдегид и ацетальдегид: получение и применение.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§24упр.16,зад1(с.117-118)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Ацетон – представитель кетонов. Строение молекулы.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тетради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Одноосновные предельные карбоновые кислоты. Строение молекул. Функциональная группа. Изомерия и номенклатура.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§26упр.17(с.118)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карбоновых кислот. Реакция этерификации. Получение карбоновых кислот и применение. Краткие </w:t>
            </w:r>
            <w:r>
              <w:rPr>
                <w:rFonts w:ascii="Times New Roman" w:hAnsi="Times New Roman"/>
                <w:sz w:val="24"/>
                <w:szCs w:val="24"/>
              </w:rPr>
              <w:t>сведения о непредельных карбоновых кислотах.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 «Получение и свойства карбоновых кислот»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 «Решение экспериментальных задач на распознавание </w:t>
            </w:r>
            <w:r>
              <w:rPr>
                <w:rFonts w:ascii="Times New Roman" w:hAnsi="Times New Roman"/>
                <w:sz w:val="24"/>
                <w:szCs w:val="24"/>
              </w:rPr>
              <w:t>органических веществ»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28,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Подгот. К практич 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Обобщение и систематизация знаний по теме «Кислородсодержащие органические соединения»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Под.кконт. Раб.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№3 по темам «Спирты и фенолы», «Альдегиды, кетоны», «Карбоновые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кислоты»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повторпить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Сложные эфиры. Жиры 3ч.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Анализ результатов контрольной работы №3.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эфиры: свойства, получение,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Жиры, строение жиров. Жиры в природе. Свойства.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§30,упр 1-6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Моющие средства. </w:t>
            </w:r>
            <w:r>
              <w:rPr>
                <w:rFonts w:ascii="Times New Roman" w:hAnsi="Times New Roman"/>
                <w:sz w:val="24"/>
                <w:szCs w:val="24"/>
              </w:rPr>
              <w:t>Правила безопасного обращения со средствами бытовой химии.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§30,упр 10-18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9. Углеводы 8ч.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Глюкоза. Строение молекулы. Оптическая (зеркальная) изомерия. Физические свойства и нахождение в природе. Применение. Фруктоза – изомер глюкозы.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§31,упр.8,зад.1(с.128-129)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глюкозы.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§31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Сахароза. Строение молекулы. Свойства,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Крахмал – представитель природных полимеров. Физические и химические свойства. Нахождение в природе. 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Целлюлоза – представитель природных полимеров. Физические и химические свойства. Нахождение в природе. Применение. Ацетатное волокно.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§34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 «Решение экспериментальных задач на получение и распознавание </w:t>
            </w:r>
            <w:r>
              <w:rPr>
                <w:rFonts w:ascii="Times New Roman" w:hAnsi="Times New Roman"/>
                <w:sz w:val="24"/>
                <w:szCs w:val="24"/>
              </w:rPr>
              <w:t>органических веществ»</w:t>
            </w:r>
          </w:p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«Углеводы»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повторить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 Азотсодержащие органические соединения 7ч.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Амины. Строение молекул. Аминогруппа. Физические и химические свойства. Строение молекулы анилина. </w:t>
            </w:r>
            <w:r>
              <w:rPr>
                <w:rFonts w:ascii="Times New Roman" w:hAnsi="Times New Roman"/>
                <w:sz w:val="24"/>
                <w:szCs w:val="24"/>
              </w:rPr>
              <w:t>Свойства анилина.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§36,упр1-9(с.156),зад.1-3(с158)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Аминокислоты. Изомерия и номенклатура. Свойства. Аминокислоты как амфотерные органические соединения. Применение.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 в тетради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аминокислот с другими классами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органических соединений.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§37,упр10-14,стр.157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Белки – природные полимеры. Состав и строение. 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химические свойства. Превращения белков в организме. Успехи в изучении и синтезе белков.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§39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об азотсодержащих </w:t>
            </w:r>
            <w:r>
              <w:rPr>
                <w:rFonts w:ascii="Times New Roman" w:hAnsi="Times New Roman"/>
                <w:sz w:val="24"/>
                <w:szCs w:val="24"/>
              </w:rPr>
              <w:t>гетероциклических соединениях. Пиридин. Пиррол. Пиримидиновые и пуриновые основания. Нуклеиновые кислоты: состав, строение.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§40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и здоровье человека. Лекарства. Проблемы, связанные с применением лекарственных препаратов.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§41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Химия пол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имеров 9ч.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высокомолекулярных соединениях. Синтетические полимеры.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§42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пластмасс. Термопластичные полимеры. Полиэтилен.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Полипропилен. Термопластичность. Термореактивность.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§43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Синтетические каучуки. Строение, </w:t>
            </w:r>
            <w:r>
              <w:rPr>
                <w:rFonts w:ascii="Times New Roman" w:hAnsi="Times New Roman"/>
                <w:sz w:val="24"/>
                <w:szCs w:val="24"/>
              </w:rPr>
              <w:t>свойства, получение и применение. Синтетические волокна. Капрон. Лавсан.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§45-46 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 Практическая работа №6 «Распознавание пластмасс и волокон»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47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темам «Сложные эфиры. Жиры», «Углеводы», «Азотсодержащие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органические соединения»     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контрольной работы №4.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материала темы. 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расчетных задач на определение массовой или объемной доли выхода продукта реакции от теоретически возможного.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по курсу органической химии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контрольного итогового тестирования. Обобщение знаний по курсу органической химии. Органическая химия, человек и природа.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69-70</w:t>
            </w: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2976" w:rsidRDefault="00982976">
      <w:pPr>
        <w:spacing w:after="120" w:line="360" w:lineRule="auto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after="120" w:line="360" w:lineRule="auto"/>
        <w:rPr>
          <w:rFonts w:ascii="Times New Roman" w:hAnsi="Times New Roman"/>
          <w:b/>
          <w:sz w:val="28"/>
          <w:szCs w:val="28"/>
        </w:rPr>
      </w:pPr>
    </w:p>
    <w:p w:rsidR="00982976" w:rsidRDefault="00A909BA">
      <w:pPr>
        <w:spacing w:line="360" w:lineRule="auto"/>
        <w:contextualSpacing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ru-RU"/>
        </w:rPr>
        <w:lastRenderedPageBreak/>
        <w:t>Календарно- тематическое планирование 11класс</w:t>
      </w:r>
    </w:p>
    <w:tbl>
      <w:tblPr>
        <w:tblStyle w:val="ab"/>
        <w:tblW w:w="9497" w:type="dxa"/>
        <w:tblInd w:w="250" w:type="dxa"/>
        <w:tblLook w:val="04A0" w:firstRow="1" w:lastRow="0" w:firstColumn="1" w:lastColumn="0" w:noHBand="0" w:noVBand="1"/>
      </w:tblPr>
      <w:tblGrid>
        <w:gridCol w:w="983"/>
        <w:gridCol w:w="969"/>
        <w:gridCol w:w="590"/>
        <w:gridCol w:w="3973"/>
        <w:gridCol w:w="2982"/>
      </w:tblGrid>
      <w:tr w:rsidR="00982976">
        <w:trPr>
          <w:trHeight w:val="270"/>
        </w:trPr>
        <w:tc>
          <w:tcPr>
            <w:tcW w:w="1952" w:type="dxa"/>
            <w:gridSpan w:val="2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3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82" w:type="dxa"/>
            <w:vMerge w:val="restart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969" w:type="dxa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90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основы общей химии</w:t>
            </w:r>
          </w:p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Тема 1. Важнейшие химические понятия и законы (8 часов)</w:t>
            </w:r>
          </w:p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Химический элемент. Нуклеиды. Изотопы.</w:t>
            </w:r>
          </w:p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Повторение пройденного в 10 кл.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§1,с.6.в.2-3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Подготовиться к </w:t>
            </w:r>
            <w:r>
              <w:rPr>
                <w:rFonts w:ascii="Times New Roman" w:hAnsi="Times New Roman"/>
                <w:sz w:val="24"/>
                <w:szCs w:val="24"/>
              </w:rPr>
              <w:t>контр.раб.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сохранения массы и энергии в химии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§2,с.9.№2-4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закон. Распределение электронов в атомах элементов малых периодов.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§3,с.14-15,№ 2-4,тесты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Распределение электронов в атомах </w:t>
            </w:r>
            <w:r>
              <w:rPr>
                <w:rFonts w:ascii="Times New Roman" w:hAnsi="Times New Roman"/>
                <w:sz w:val="24"/>
                <w:szCs w:val="24"/>
              </w:rPr>
              <w:t>больших периодов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§4,с.22 № 1-5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Положение в ПСХЭ водорода, лантаноидов, актиноидов искусственно полученных элементов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 с.25, 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Валентность и валентные возможности атомов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С.31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Периодическое изменение валентности и радиусов атомов.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С.31</w:t>
            </w:r>
          </w:p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№4-7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Строение вещества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химической связи Ионная и ковалентная связь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§7,до стр. 33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электронных формул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веществ с ковалентной связью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§7 с.33-34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Металлическая связь. Водородная связь.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§8,с 37№3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Пространственное строение молекул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§9,с.43 №5,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кристаллов. Кристаллические решетки.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§10,с. 48 №5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многообразия веществ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§11,с.51 №4-5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по темам «Важнейшие химические понятия и законы»,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«Строение вещества»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Химические реакции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§12,с 58 № 1-3,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§12,с 58 № 4,,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§13,тесты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химических реакций.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Кинетическое уравнение реакции.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§13,конспект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Катализ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§14,с.70,№ 4 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Химическое равновесие и способы его смещения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§15,с.73,№3,задачи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Урок-обобщение по теме «Химические реакции»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Растворы (7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выражения концентрации растворов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§17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,с. 81 зад.1,2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приготовление раствора определенной молярной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концентрации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§17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,с. 81 зад.3,4.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 Приготовление раствора с заданной молярной концентрацией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отчет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Электролитическая диссоциация. Водородный показатель.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§19с 88,№ 2-7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Реакции  ионного обмена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§20,с. 92 №2-5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§21,с.97 №6-7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«Электрохимические реакции»(5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источники  тока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§22,с 102.№5-6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Ряд стандартных электродных потенциалов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§23,с.107.№8-9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Коррозия металлов и ее предупреждение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§24, с.112,№4-5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Электролиз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§25, с. 118 №4,6. Подготовиться к контр.работе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№3 за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полугодие по разделу «Теоретические основы химии»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Металлы. (12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§26,с. 123 № 6-7,тесты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металлических элементов А-групп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§27,с. 131 №4-5,9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обзор </w:t>
            </w:r>
            <w:r>
              <w:rPr>
                <w:rFonts w:ascii="Times New Roman" w:hAnsi="Times New Roman"/>
                <w:sz w:val="24"/>
                <w:szCs w:val="24"/>
              </w:rPr>
              <w:t>металлических элементов Б-групп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§28,с.134</w:t>
            </w:r>
          </w:p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§29,с. 137№4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§30, с. 140,№4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Титан и хром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§31,с 145,№2,3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Железо, никель, платина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§32,с.149№3-4,тесты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Сплавы 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§33,с.154№5-6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Оксиды и гидроксиды </w:t>
            </w:r>
            <w:r>
              <w:rPr>
                <w:rFonts w:ascii="Times New Roman" w:hAnsi="Times New Roman"/>
                <w:sz w:val="24"/>
                <w:szCs w:val="24"/>
              </w:rPr>
              <w:t>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§34,с.160№5,§35 прочитать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 Решение Экспериментальных задач по теме «Металлы»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Подготовиться к контр.работе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№4 по теме «Металлы»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«Неметаллы» (10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Обзор </w:t>
            </w:r>
            <w:r>
              <w:rPr>
                <w:rFonts w:ascii="Times New Roman" w:hAnsi="Times New Roman"/>
                <w:sz w:val="24"/>
                <w:szCs w:val="24"/>
              </w:rPr>
              <w:t>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§36,с.165№2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§37,с.172№4,тесты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§37,с.172№6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оксидов неметаллов и кислородосодержащих кислот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§38,с.179№6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Окислительные свойства азотной и серной кислот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§39,с.183№4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Серная кислота и азотная кислоты. Их применение.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§40,с.186№3,задачи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Генетическая связь неорганических и органических </w:t>
            </w:r>
            <w:r>
              <w:rPr>
                <w:rFonts w:ascii="Times New Roman" w:hAnsi="Times New Roman"/>
                <w:sz w:val="24"/>
                <w:szCs w:val="24"/>
              </w:rPr>
              <w:t>веществ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§41,с.189-В, тесты, параграф 42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№3. Решение экспериментальных задач по теме «Неметаллы»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по теме «Неметаллы»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  Химия и жизнь ( 5 часов)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в промышленности. Принципы </w:t>
            </w:r>
            <w:r>
              <w:rPr>
                <w:rFonts w:ascii="Times New Roman" w:hAnsi="Times New Roman"/>
                <w:sz w:val="24"/>
                <w:szCs w:val="24"/>
              </w:rPr>
              <w:t>промышленного производства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§43,с.198№6,7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Химико-технологические принципы промышленного получения металлов. Производство чугуна.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§44,с.203№8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стали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§45,с.208№4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в быту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§46,с.213тесты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Химическая промышленность и </w:t>
            </w:r>
            <w:r>
              <w:rPr>
                <w:rFonts w:ascii="Times New Roman" w:hAnsi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982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§47,с.217№4</w:t>
            </w:r>
          </w:p>
        </w:tc>
      </w:tr>
      <w:tr w:rsidR="00982976">
        <w:trPr>
          <w:trHeight w:val="375"/>
        </w:trPr>
        <w:tc>
          <w:tcPr>
            <w:tcW w:w="9497" w:type="dxa"/>
            <w:gridSpan w:val="5"/>
          </w:tcPr>
          <w:p w:rsidR="00982976" w:rsidRDefault="00A909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 «Практикум. Обобщение»</w:t>
            </w: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ПР/Р №4 Решение экспериментальных задач по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органической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и неорганической химии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ПР/Р №5 Решение практических расчетных задач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ПР/Р №6  Получение собирание и распознавание газов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 Обобщение пройденного материала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982976">
        <w:trPr>
          <w:trHeight w:val="375"/>
        </w:trPr>
        <w:tc>
          <w:tcPr>
            <w:tcW w:w="983" w:type="dxa"/>
          </w:tcPr>
          <w:p w:rsidR="00982976" w:rsidRDefault="00A909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969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0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973" w:type="dxa"/>
          </w:tcPr>
          <w:p w:rsidR="00982976" w:rsidRDefault="00A90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982" w:type="dxa"/>
          </w:tcPr>
          <w:p w:rsidR="00982976" w:rsidRDefault="00982976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982976" w:rsidRDefault="00982976">
      <w:pPr>
        <w:spacing w:after="120" w:line="360" w:lineRule="auto"/>
        <w:ind w:left="283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82976" w:rsidRDefault="00982976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982976">
      <w:footerReference w:type="default" r:id="rId7"/>
      <w:pgSz w:w="16838" w:h="11906" w:orient="landscape"/>
      <w:pgMar w:top="851" w:right="1134" w:bottom="170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9BA" w:rsidRDefault="00A909BA">
      <w:pPr>
        <w:spacing w:line="240" w:lineRule="auto"/>
      </w:pPr>
      <w:r>
        <w:separator/>
      </w:r>
    </w:p>
  </w:endnote>
  <w:endnote w:type="continuationSeparator" w:id="0">
    <w:p w:rsidR="00A909BA" w:rsidRDefault="00A909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31862"/>
      <w:docPartObj>
        <w:docPartGallery w:val="AutoText"/>
      </w:docPartObj>
    </w:sdtPr>
    <w:sdtEndPr/>
    <w:sdtContent>
      <w:p w:rsidR="00982976" w:rsidRDefault="00A909BA">
        <w:pPr>
          <w:pStyle w:val="a8"/>
          <w:spacing w:line="36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DD">
          <w:rPr>
            <w:noProof/>
          </w:rPr>
          <w:t>27</w:t>
        </w:r>
        <w:r>
          <w:fldChar w:fldCharType="end"/>
        </w:r>
      </w:p>
    </w:sdtContent>
  </w:sdt>
  <w:p w:rsidR="00982976" w:rsidRDefault="009829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9BA" w:rsidRDefault="00A909BA">
      <w:pPr>
        <w:spacing w:after="0"/>
      </w:pPr>
      <w:r>
        <w:separator/>
      </w:r>
    </w:p>
  </w:footnote>
  <w:footnote w:type="continuationSeparator" w:id="0">
    <w:p w:rsidR="00A909BA" w:rsidRDefault="00A909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E722B"/>
    <w:multiLevelType w:val="multilevel"/>
    <w:tmpl w:val="13DE722B"/>
    <w:lvl w:ilvl="0">
      <w:start w:val="1"/>
      <w:numFmt w:val="decimal"/>
      <w:pStyle w:val="a"/>
      <w:lvlText w:val="%1."/>
      <w:lvlJc w:val="left"/>
      <w:pPr>
        <w:tabs>
          <w:tab w:val="left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left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left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left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left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left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left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left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left" w:pos="6545"/>
        </w:tabs>
        <w:ind w:left="6545" w:hanging="360"/>
      </w:pPr>
    </w:lvl>
  </w:abstractNum>
  <w:abstractNum w:abstractNumId="1">
    <w:nsid w:val="14B6493C"/>
    <w:multiLevelType w:val="multilevel"/>
    <w:tmpl w:val="14B6493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626D"/>
    <w:multiLevelType w:val="multilevel"/>
    <w:tmpl w:val="1850626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D2826"/>
    <w:multiLevelType w:val="multilevel"/>
    <w:tmpl w:val="1DAD28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C21A1"/>
    <w:multiLevelType w:val="multilevel"/>
    <w:tmpl w:val="21EC21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03D2"/>
    <w:multiLevelType w:val="multilevel"/>
    <w:tmpl w:val="260A03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E6663C"/>
    <w:multiLevelType w:val="multilevel"/>
    <w:tmpl w:val="2AE66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32DF3"/>
    <w:multiLevelType w:val="multilevel"/>
    <w:tmpl w:val="59E32D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970E5"/>
    <w:multiLevelType w:val="multilevel"/>
    <w:tmpl w:val="774970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8C2"/>
    <w:rsid w:val="000141D6"/>
    <w:rsid w:val="00031066"/>
    <w:rsid w:val="00042D60"/>
    <w:rsid w:val="000A5F83"/>
    <w:rsid w:val="000C1873"/>
    <w:rsid w:val="000C2720"/>
    <w:rsid w:val="0016232E"/>
    <w:rsid w:val="00192870"/>
    <w:rsid w:val="001B6FE2"/>
    <w:rsid w:val="001F3436"/>
    <w:rsid w:val="00271CE0"/>
    <w:rsid w:val="00276120"/>
    <w:rsid w:val="002D3EC0"/>
    <w:rsid w:val="00352D7D"/>
    <w:rsid w:val="00357CAE"/>
    <w:rsid w:val="0036285C"/>
    <w:rsid w:val="0048762F"/>
    <w:rsid w:val="004A2E80"/>
    <w:rsid w:val="004D52EC"/>
    <w:rsid w:val="004F3A47"/>
    <w:rsid w:val="005A27BE"/>
    <w:rsid w:val="005A731E"/>
    <w:rsid w:val="0061604B"/>
    <w:rsid w:val="00674C16"/>
    <w:rsid w:val="00793FE1"/>
    <w:rsid w:val="007D056A"/>
    <w:rsid w:val="00841691"/>
    <w:rsid w:val="008A4BBE"/>
    <w:rsid w:val="008B18E4"/>
    <w:rsid w:val="008E78C2"/>
    <w:rsid w:val="00910B9D"/>
    <w:rsid w:val="00947060"/>
    <w:rsid w:val="00950CDD"/>
    <w:rsid w:val="00982976"/>
    <w:rsid w:val="009C4BAD"/>
    <w:rsid w:val="009E34EC"/>
    <w:rsid w:val="00A60430"/>
    <w:rsid w:val="00A65115"/>
    <w:rsid w:val="00A909BA"/>
    <w:rsid w:val="00B26BAB"/>
    <w:rsid w:val="00B55D74"/>
    <w:rsid w:val="00B846F8"/>
    <w:rsid w:val="00C37E7F"/>
    <w:rsid w:val="00C40F2C"/>
    <w:rsid w:val="00C63FE4"/>
    <w:rsid w:val="00CF69C4"/>
    <w:rsid w:val="00D67DC2"/>
    <w:rsid w:val="00DF5837"/>
    <w:rsid w:val="00E05414"/>
    <w:rsid w:val="00EA1A4E"/>
    <w:rsid w:val="00EF635E"/>
    <w:rsid w:val="00F17323"/>
    <w:rsid w:val="00F60D5F"/>
    <w:rsid w:val="00F833F1"/>
    <w:rsid w:val="00FF3457"/>
    <w:rsid w:val="27873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71133-6193-440B-8EF7-54AEC907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0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0"/>
    <w:uiPriority w:val="34"/>
    <w:qFormat/>
    <w:pPr>
      <w:ind w:left="720"/>
      <w:contextualSpacing/>
    </w:pPr>
  </w:style>
  <w:style w:type="paragraph" w:customStyle="1" w:styleId="a">
    <w:name w:val="Перечень номер"/>
    <w:basedOn w:val="a0"/>
    <w:next w:val="a0"/>
    <w:qFormat/>
    <w:pPr>
      <w:numPr>
        <w:numId w:val="1"/>
      </w:numPr>
      <w:tabs>
        <w:tab w:val="left" w:pos="0"/>
      </w:tabs>
      <w:spacing w:after="0" w:line="360" w:lineRule="auto"/>
      <w:ind w:left="0" w:firstLine="284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table" w:customStyle="1" w:styleId="1">
    <w:name w:val="Сетка таблицы1"/>
    <w:basedOn w:val="a2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1"/>
    <w:link w:val="a6"/>
    <w:uiPriority w:val="99"/>
    <w:qFormat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qFormat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5590</Words>
  <Characters>31865</Characters>
  <Application>Microsoft Office Word</Application>
  <DocSecurity>0</DocSecurity>
  <Lines>265</Lines>
  <Paragraphs>74</Paragraphs>
  <ScaleCrop>false</ScaleCrop>
  <Company>SPecialiST RePack</Company>
  <LinksUpToDate>false</LinksUpToDate>
  <CharactersWithSpaces>37381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Безина</dc:creator>
  <cp:lastModifiedBy>Пользователь</cp:lastModifiedBy>
  <cp:revision>10</cp:revision>
  <cp:lastPrinted>2018-09-02T16:28:00Z</cp:lastPrinted>
  <dcterms:created xsi:type="dcterms:W3CDTF">2020-09-10T03:51:00Z</dcterms:created>
  <dcterms:modified xsi:type="dcterms:W3CDTF">2025-06-23T05:15:00Z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12AFAAE44C094C2F8E6EF9976E685DB3_12</vt:lpwstr>
  </property>
</Properties>
</file>